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1B" w:rsidRPr="00DC5A1B" w:rsidRDefault="00DC5A1B" w:rsidP="00DC5A1B">
      <w:pPr>
        <w:spacing w:after="450" w:line="390" w:lineRule="atLeast"/>
        <w:jc w:val="center"/>
        <w:rPr>
          <w:rFonts w:ascii="Times New Roman" w:eastAsia="Times New Roman" w:hAnsi="Times New Roman" w:cs="Times New Roman"/>
          <w:b/>
          <w:color w:val="515151"/>
          <w:sz w:val="40"/>
          <w:szCs w:val="40"/>
          <w:lang w:eastAsia="es-ES"/>
        </w:rPr>
      </w:pPr>
      <w:r w:rsidRPr="00DC5A1B">
        <w:rPr>
          <w:rFonts w:ascii="Times New Roman" w:eastAsia="Times New Roman" w:hAnsi="Times New Roman" w:cs="Times New Roman"/>
          <w:b/>
          <w:color w:val="515151"/>
          <w:sz w:val="40"/>
          <w:szCs w:val="40"/>
          <w:lang w:eastAsia="es-ES"/>
        </w:rPr>
        <w:t>FUNCIONES DEL SENADO</w:t>
      </w:r>
    </w:p>
    <w:p w:rsidR="00DC5A1B" w:rsidRDefault="00DC5A1B" w:rsidP="00DC5A1B">
      <w:pPr>
        <w:spacing w:after="45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</w:p>
    <w:p w:rsidR="00DC5A1B" w:rsidRDefault="00DC5A1B" w:rsidP="00DC5A1B">
      <w:pPr>
        <w:spacing w:after="45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Así, el Senado se encarga de:</w:t>
      </w:r>
    </w:p>
    <w:p w:rsidR="00DC5A1B" w:rsidRPr="00DC5A1B" w:rsidRDefault="00DC5A1B" w:rsidP="00DC5A1B">
      <w:pPr>
        <w:pStyle w:val="Prrafodelista"/>
        <w:numPr>
          <w:ilvl w:val="0"/>
          <w:numId w:val="1"/>
        </w:numPr>
        <w:spacing w:after="45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Autorizar los acuerdos de cooperación entre las distintas Comunidades Autónomas. Dotar, distribuir y regular el Fondo de Compensación Interterritorial.</w:t>
      </w:r>
    </w:p>
    <w:p w:rsidR="00DC5A1B" w:rsidRPr="00DC5A1B" w:rsidRDefault="00DC5A1B" w:rsidP="00DC5A1B">
      <w:pPr>
        <w:pStyle w:val="Prrafodelista"/>
        <w:numPr>
          <w:ilvl w:val="0"/>
          <w:numId w:val="1"/>
        </w:numPr>
        <w:spacing w:after="45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Adoptar las medidas necesarias para obligar a las Comunidades Autónomas a cumplir con sus obligaciones legales y constitucionales.</w:t>
      </w:r>
    </w:p>
    <w:p w:rsidR="00DC5A1B" w:rsidRPr="00DC5A1B" w:rsidRDefault="00DC5A1B" w:rsidP="00DC5A1B">
      <w:pPr>
        <w:pStyle w:val="Prrafodelista"/>
        <w:numPr>
          <w:ilvl w:val="0"/>
          <w:numId w:val="1"/>
        </w:num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El Senado también es responsable de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prevenir cualquier actuación de cualquier Comunidad Autónoma que pueda perjudicar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 el interés general de España.</w:t>
      </w:r>
    </w:p>
    <w:p w:rsidR="00DC5A1B" w:rsidRPr="00DC5A1B" w:rsidRDefault="00DC5A1B" w:rsidP="00DC5A1B">
      <w:pPr>
        <w:pStyle w:val="Prrafodelista"/>
        <w:numPr>
          <w:ilvl w:val="0"/>
          <w:numId w:val="1"/>
        </w:numPr>
        <w:spacing w:after="45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Discernir la necesidad de dictar leyes de armonización de las disposiciones normativas de las Comunidades Autónomas.</w:t>
      </w:r>
    </w:p>
    <w:p w:rsidR="00DC5A1B" w:rsidRPr="00DC5A1B" w:rsidRDefault="00DC5A1B" w:rsidP="00DC5A1B">
      <w:pPr>
        <w:spacing w:after="150" w:line="420" w:lineRule="atLeast"/>
        <w:jc w:val="both"/>
        <w:outlineLvl w:val="1"/>
        <w:rPr>
          <w:rFonts w:ascii="Arial" w:eastAsia="Times New Roman" w:hAnsi="Arial" w:cs="Arial"/>
          <w:b/>
          <w:bCs/>
          <w:color w:val="515151"/>
          <w:sz w:val="36"/>
          <w:szCs w:val="36"/>
          <w:lang w:eastAsia="es-ES"/>
        </w:rPr>
      </w:pPr>
      <w:r w:rsidRPr="00DC5A1B">
        <w:rPr>
          <w:rFonts w:ascii="Arial" w:eastAsia="Times New Roman" w:hAnsi="Arial" w:cs="Arial"/>
          <w:b/>
          <w:bCs/>
          <w:color w:val="515151"/>
          <w:sz w:val="36"/>
          <w:szCs w:val="36"/>
          <w:lang w:eastAsia="es-ES"/>
        </w:rPr>
        <w:t>Función legislativa</w:t>
      </w: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Otra de las funciones del Senado es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la legislativa, función que comparte con la Cámara Baja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, es decir, con el Congreso de los Diputados. Ambas instancias toman parte en el procedimiento legislativo aunque, por lo general, el Senado lo hace en una posición de inferioridad en relación a la Cámara Baja.</w:t>
      </w: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Esto es así porque,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en España, los textos legislativos surgen siempre del Congreso de los Diputados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 y pasan a continuación al Senado para ser deliberados y discutidos. El plazo de tiempo para esta deliberación es, además, bastante reducido: dos meses por norma general.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Solamente hay un caso en el que el Senado interviene antes que el Congreso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 de los Diputados en la elaboración de los textos legislativos: cuando se trata de proyectos relacionados con el Fondo de Compensación Interterritorial.</w:t>
      </w:r>
    </w:p>
    <w:p w:rsid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Por otra parte, hay que decir que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el Senado puede vetar o interponer enmiendas a los textos legislativos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 que le sean remitidos desde el Congreso de los Diputados.</w:t>
      </w:r>
    </w:p>
    <w:p w:rsid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</w:p>
    <w:p w:rsidR="00DC5A1B" w:rsidRPr="00DC5A1B" w:rsidRDefault="00DC5A1B" w:rsidP="00DC5A1B">
      <w:pPr>
        <w:spacing w:after="150" w:line="420" w:lineRule="atLeast"/>
        <w:jc w:val="both"/>
        <w:outlineLvl w:val="1"/>
        <w:rPr>
          <w:rFonts w:ascii="Arial" w:eastAsia="Times New Roman" w:hAnsi="Arial" w:cs="Arial"/>
          <w:b/>
          <w:bCs/>
          <w:color w:val="515151"/>
          <w:sz w:val="36"/>
          <w:szCs w:val="36"/>
          <w:lang w:eastAsia="es-ES"/>
        </w:rPr>
      </w:pPr>
      <w:r w:rsidRPr="00DC5A1B">
        <w:rPr>
          <w:rFonts w:ascii="Arial" w:eastAsia="Times New Roman" w:hAnsi="Arial" w:cs="Arial"/>
          <w:b/>
          <w:bCs/>
          <w:color w:val="515151"/>
          <w:sz w:val="36"/>
          <w:szCs w:val="36"/>
          <w:lang w:eastAsia="es-ES"/>
        </w:rPr>
        <w:t>Función de control sobre el Gobierno</w:t>
      </w: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lastRenderedPageBreak/>
        <w:t>La tercera función del Senado es de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control e impulso político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. En virtud de esta función, el Senado ejerce una función de control sobre el Gobierno solicitando información al mismo cuando así lo estime conveniente, sometiendo a debate su actuación e instando al mismo a orientar su línea política en una u otra dirección.</w:t>
      </w:r>
      <w:r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 xml:space="preserve"> 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Función de control de la política exterior</w:t>
      </w:r>
    </w:p>
    <w:p w:rsid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El Senado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cumple un papel muy importante en lo referido al control de la política exterior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, hasta tal punto que tiene la facultad de autorizar o denegar la ratificación de tratados internacionales. En cualquier caso, para que éstos tratados puedan salir adelante, tienen que ser autorizados por las dos cámaras que integran el Parlamento: el Senado y el Congreso de los Diputados.</w:t>
      </w: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</w:p>
    <w:p w:rsidR="00DC5A1B" w:rsidRPr="00DC5A1B" w:rsidRDefault="00DC5A1B" w:rsidP="00DC5A1B">
      <w:pPr>
        <w:spacing w:after="150" w:line="420" w:lineRule="atLeast"/>
        <w:jc w:val="both"/>
        <w:outlineLvl w:val="1"/>
        <w:rPr>
          <w:rFonts w:ascii="Arial" w:eastAsia="Times New Roman" w:hAnsi="Arial" w:cs="Arial"/>
          <w:b/>
          <w:bCs/>
          <w:color w:val="515151"/>
          <w:sz w:val="36"/>
          <w:szCs w:val="36"/>
          <w:lang w:eastAsia="es-ES"/>
        </w:rPr>
      </w:pPr>
      <w:r w:rsidRPr="00DC5A1B">
        <w:rPr>
          <w:rFonts w:ascii="Arial" w:eastAsia="Times New Roman" w:hAnsi="Arial" w:cs="Arial"/>
          <w:b/>
          <w:bCs/>
          <w:color w:val="515151"/>
          <w:sz w:val="36"/>
          <w:szCs w:val="36"/>
          <w:lang w:eastAsia="es-ES"/>
        </w:rPr>
        <w:t>Dos situaciones decisivas</w:t>
      </w: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Por otro lado, existen dos situaciones en las que la opinión, y más todavía, la mayoría en el Senado resulta decisiva. Por un lado, la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reforma constitucional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, por otro, la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intervención de una Comunidad Autónoma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.</w:t>
      </w: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En cuanto a la reforma de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la Constitución se pueden dar dos tipos de procedimientos: el 'simple' y el 'agravado'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. El 'simple' es el que se ha aplicado en las dos reformas constitucionales que se han realizado en España desde 1978 y que se aplica en la reforma de cualquier parte de la Constitución, excepto el Título Preliminar (España es indivisible y democrática), el capítulo segundo, Sección 1ª del Título I (derechos fundamentales y libertades públicas), o el Título II (La Corona).</w:t>
      </w: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La propuesta de reforma precisa ser aprobada por mayoría de tres quintos en el Congreso y el Senado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. Si no se consigue, sería necesario formar una comisión de Congreso y Senado que propongan un texto nuevo. Por último, si no hubiera acuerdo, todavía se podría aprobar la reforma, mas se necesita la mayoría absoluta en el Senado y mayoría de dos tercios en el Congreso.</w:t>
      </w: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En caso de que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la reforma de la Constitución sea 'agravada', tendría que aprobarse por mayoría de dos tercios en Congreso y Senado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 y, tras unas nuevas elecciones, el nuevo Congreso y Senado tendrían que aprobar de nuevo con una mayoría de dos tercios la reforma para que los ciudadanos antes de que los ciudadanos la aprueben en referéndum.</w:t>
      </w:r>
    </w:p>
    <w:p w:rsidR="00DC5A1B" w:rsidRPr="00DC5A1B" w:rsidRDefault="00DC5A1B" w:rsidP="00DC5A1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</w:pP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Además de la reforma constitucional, </w:t>
      </w:r>
      <w:r w:rsidRPr="00DC5A1B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es-ES"/>
        </w:rPr>
        <w:t>el Senado tiene la última palabra en la aplicación del artículo 155</w:t>
      </w:r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 xml:space="preserve"> que permitiría al Gobierno intervenir en Cataluña, quitarle competencias al </w:t>
      </w:r>
      <w:proofErr w:type="spellStart"/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>Parlament</w:t>
      </w:r>
      <w:proofErr w:type="spellEnd"/>
      <w:r w:rsidRPr="00DC5A1B">
        <w:rPr>
          <w:rFonts w:ascii="Times New Roman" w:eastAsia="Times New Roman" w:hAnsi="Times New Roman" w:cs="Times New Roman"/>
          <w:color w:val="515151"/>
          <w:sz w:val="24"/>
          <w:szCs w:val="24"/>
          <w:lang w:eastAsia="es-ES"/>
        </w:rPr>
        <w:t xml:space="preserve"> si desobedece leyes e incluso al Gobierno de la Generalitat.</w:t>
      </w:r>
    </w:p>
    <w:p w:rsidR="009D5C76" w:rsidRDefault="00DC5A1B" w:rsidP="00DC5A1B">
      <w:pPr>
        <w:jc w:val="both"/>
      </w:pPr>
    </w:p>
    <w:sectPr w:rsidR="009D5C76" w:rsidSect="00046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5210"/>
    <w:multiLevelType w:val="hybridMultilevel"/>
    <w:tmpl w:val="F03812B2"/>
    <w:lvl w:ilvl="0" w:tplc="00EC9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A1B"/>
    <w:rsid w:val="0004642D"/>
    <w:rsid w:val="00846C7E"/>
    <w:rsid w:val="00DC5A1B"/>
    <w:rsid w:val="00EA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42D"/>
  </w:style>
  <w:style w:type="paragraph" w:styleId="Ttulo2">
    <w:name w:val="heading 2"/>
    <w:basedOn w:val="Normal"/>
    <w:link w:val="Ttulo2Car"/>
    <w:uiPriority w:val="9"/>
    <w:qFormat/>
    <w:rsid w:val="00DC5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C5A1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paragraph">
    <w:name w:val="paragraph"/>
    <w:basedOn w:val="Normal"/>
    <w:rsid w:val="00DC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C5A1B"/>
    <w:rPr>
      <w:b/>
      <w:bCs/>
    </w:rPr>
  </w:style>
  <w:style w:type="paragraph" w:styleId="Prrafodelista">
    <w:name w:val="List Paragraph"/>
    <w:basedOn w:val="Normal"/>
    <w:uiPriority w:val="34"/>
    <w:qFormat/>
    <w:rsid w:val="00DC5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</dc:creator>
  <cp:lastModifiedBy>CEI</cp:lastModifiedBy>
  <cp:revision>1</cp:revision>
  <dcterms:created xsi:type="dcterms:W3CDTF">2020-10-05T08:26:00Z</dcterms:created>
  <dcterms:modified xsi:type="dcterms:W3CDTF">2020-10-05T08:29:00Z</dcterms:modified>
</cp:coreProperties>
</file>